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20"/>
        <w:jc w:val="center"/>
        <w:rPr>
          <w:rFonts w:ascii="Arial" w:hAnsi="Arial"/>
          <w:b/>
          <w:b/>
          <w:sz w:val="24"/>
          <w:szCs w:val="24"/>
        </w:rPr>
      </w:pPr>
      <w:r>
        <w:rPr>
          <w:rFonts w:ascii="Arial" w:hAnsi="Arial"/>
          <w:b/>
          <w:sz w:val="24"/>
          <w:szCs w:val="24"/>
        </w:rPr>
      </w:r>
    </w:p>
    <w:p>
      <w:pPr>
        <w:pStyle w:val="Normal"/>
        <w:ind w:hanging="0"/>
        <w:jc w:val="center"/>
        <w:rPr>
          <w:rFonts w:ascii="Arial" w:hAnsi="Arial"/>
          <w:sz w:val="24"/>
          <w:szCs w:val="24"/>
        </w:rPr>
      </w:pPr>
      <w:r>
        <w:rPr>
          <w:rFonts w:ascii="Arial" w:hAnsi="Arial"/>
          <w:sz w:val="24"/>
          <w:szCs w:val="24"/>
        </w:rPr>
      </w:r>
    </w:p>
    <w:tbl>
      <w:tblPr>
        <w:tblW w:w="8522" w:type="dxa"/>
        <w:jc w:val="left"/>
        <w:tblInd w:w="0" w:type="dxa"/>
        <w:tblBorders/>
        <w:tblCellMar>
          <w:top w:w="0" w:type="dxa"/>
          <w:left w:w="108" w:type="dxa"/>
          <w:bottom w:w="0" w:type="dxa"/>
          <w:right w:w="108" w:type="dxa"/>
        </w:tblCellMar>
        <w:tblLook w:val="04a0"/>
      </w:tblPr>
      <w:tblGrid>
        <w:gridCol w:w="8522"/>
      </w:tblGrid>
      <w:tr>
        <w:trPr/>
        <w:tc>
          <w:tcPr>
            <w:tcW w:w="8522" w:type="dxa"/>
            <w:tcBorders/>
            <w:shd w:fill="auto" w:val="clear"/>
          </w:tcPr>
          <w:p>
            <w:pPr>
              <w:pStyle w:val="Normal"/>
              <w:rPr>
                <w:rFonts w:ascii="Arial" w:hAnsi="Arial"/>
                <w:sz w:val="24"/>
                <w:szCs w:val="24"/>
              </w:rPr>
            </w:pPr>
            <w:r>
              <w:rPr>
                <w:rFonts w:ascii="Arial" w:hAnsi="Arial"/>
                <w:sz w:val="24"/>
                <w:szCs w:val="24"/>
              </w:rPr>
              <w:t xml:space="preserve"> </w:t>
            </w:r>
            <w:r>
              <w:rPr>
                <w:rFonts w:ascii="Arial" w:hAnsi="Arial"/>
                <w:sz w:val="24"/>
                <w:szCs w:val="24"/>
              </w:rPr>
              <w:drawing>
                <wp:inline distT="0" distB="0" distL="0" distR="0">
                  <wp:extent cx="600075" cy="466725"/>
                  <wp:effectExtent l="0" t="0" r="0" b="0"/>
                  <wp:docPr id="1" name="Εικόνα 1" descr="Προβολή εικόνας πλήρους μεγέθ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ροβολή εικόνας πλήρους μεγέθους"/>
                          <pic:cNvPicPr>
                            <a:picLocks noChangeAspect="1" noChangeArrowheads="1"/>
                          </pic:cNvPicPr>
                        </pic:nvPicPr>
                        <pic:blipFill>
                          <a:blip r:embed="rId2"/>
                          <a:stretch>
                            <a:fillRect/>
                          </a:stretch>
                        </pic:blipFill>
                        <pic:spPr bwMode="auto">
                          <a:xfrm>
                            <a:off x="0" y="0"/>
                            <a:ext cx="600075" cy="466725"/>
                          </a:xfrm>
                          <a:prstGeom prst="rect">
                            <a:avLst/>
                          </a:prstGeom>
                        </pic:spPr>
                      </pic:pic>
                    </a:graphicData>
                  </a:graphic>
                </wp:inline>
              </w:drawing>
            </w:r>
          </w:p>
          <w:p>
            <w:pPr>
              <w:pStyle w:val="Normal"/>
              <w:spacing w:before="240" w:after="0"/>
              <w:ind w:right="240" w:hanging="0"/>
              <w:rPr>
                <w:rFonts w:ascii="Arial" w:hAnsi="Arial"/>
                <w:sz w:val="24"/>
                <w:szCs w:val="24"/>
              </w:rPr>
            </w:pPr>
            <w:r>
              <w:rPr>
                <w:rFonts w:cs="Arial" w:ascii="Arial" w:hAnsi="Arial"/>
                <w:b/>
                <w:sz w:val="24"/>
                <w:szCs w:val="24"/>
              </w:rPr>
              <w:t>ΕΛΛΗΝΙΚΗ ΔΗΜΟΚΡΑΤΙΑ</w:t>
              <w:tab/>
              <w:tab/>
            </w:r>
          </w:p>
          <w:p>
            <w:pPr>
              <w:pStyle w:val="Normal"/>
              <w:rPr>
                <w:rFonts w:ascii="Arial" w:hAnsi="Arial"/>
                <w:sz w:val="24"/>
                <w:szCs w:val="24"/>
              </w:rPr>
            </w:pPr>
            <w:r>
              <w:rPr>
                <w:rFonts w:cs="Arial" w:ascii="Arial" w:hAnsi="Arial"/>
                <w:b/>
                <w:sz w:val="24"/>
                <w:szCs w:val="24"/>
              </w:rPr>
              <w:t>ΝΟΜΟΣ ΑΤΤΙΚΗΣ</w:t>
              <w:tab/>
              <w:tab/>
              <w:tab/>
              <w:t xml:space="preserve"> </w:t>
            </w:r>
          </w:p>
          <w:p>
            <w:pPr>
              <w:pStyle w:val="Normal"/>
              <w:rPr>
                <w:rFonts w:ascii="Arial" w:hAnsi="Arial"/>
                <w:sz w:val="24"/>
                <w:szCs w:val="24"/>
              </w:rPr>
            </w:pPr>
            <w:r>
              <w:rPr>
                <w:rFonts w:cs="Arial" w:ascii="Arial" w:hAnsi="Arial"/>
                <w:b/>
                <w:sz w:val="24"/>
                <w:szCs w:val="24"/>
              </w:rPr>
              <w:t xml:space="preserve">Ν.Π.Δ.Δ. ΠΑΙΔΕΙΑ – ΚΟΙΝΩΝΙΚΗ ΠΡΟΣΤΑΣΙΑ </w:t>
              <w:tab/>
              <w:tab/>
            </w:r>
          </w:p>
          <w:p>
            <w:pPr>
              <w:pStyle w:val="Normal"/>
              <w:rPr>
                <w:rFonts w:ascii="Arial" w:hAnsi="Arial"/>
                <w:sz w:val="24"/>
                <w:szCs w:val="24"/>
              </w:rPr>
            </w:pPr>
            <w:r>
              <w:rPr>
                <w:rFonts w:cs="Arial" w:ascii="Arial" w:hAnsi="Arial"/>
                <w:b/>
                <w:sz w:val="24"/>
                <w:szCs w:val="24"/>
              </w:rPr>
              <w:t>ΚΑΙ ΑΛΛΗΛΕΓΓΥΗ (ΚΟΙ.Π.Α.Π.)</w:t>
            </w:r>
          </w:p>
          <w:p>
            <w:pPr>
              <w:pStyle w:val="Normal"/>
              <w:rPr>
                <w:rFonts w:ascii="Arial" w:hAnsi="Arial"/>
                <w:sz w:val="24"/>
                <w:szCs w:val="24"/>
              </w:rPr>
            </w:pPr>
            <w:r>
              <w:rPr>
                <w:rFonts w:cs="Arial" w:ascii="Arial" w:hAnsi="Arial"/>
                <w:b/>
                <w:sz w:val="24"/>
                <w:szCs w:val="24"/>
              </w:rPr>
              <w:t>ΔΗΜΟΥ ΛΥΚΟΒΡΥΣΗΣ ΠΕΥΚΗΣ</w:t>
            </w:r>
          </w:p>
          <w:p>
            <w:pPr>
              <w:pStyle w:val="Normal"/>
              <w:rPr>
                <w:rFonts w:ascii="Arial" w:hAnsi="Arial"/>
                <w:sz w:val="24"/>
                <w:szCs w:val="24"/>
              </w:rPr>
            </w:pPr>
            <w:r>
              <w:rPr>
                <w:rFonts w:ascii="Arial" w:hAnsi="Arial"/>
                <w:b/>
                <w:sz w:val="24"/>
                <w:szCs w:val="24"/>
              </w:rPr>
              <w:t>ΕΛ.ΒΕΝΙΖΕΛΟΥ 15 ΚΑΙ ΡΗΓΑ ΦΕΡΑΙΟΥ</w:t>
            </w:r>
          </w:p>
          <w:p>
            <w:pPr>
              <w:pStyle w:val="Normal"/>
              <w:rPr>
                <w:rFonts w:ascii="Arial" w:hAnsi="Arial"/>
                <w:sz w:val="24"/>
                <w:szCs w:val="24"/>
              </w:rPr>
            </w:pPr>
            <w:r>
              <w:rPr>
                <w:rFonts w:ascii="Arial" w:hAnsi="Arial"/>
                <w:b/>
                <w:sz w:val="24"/>
                <w:szCs w:val="24"/>
              </w:rPr>
              <w:t>ΠΕΥΚΗ</w:t>
            </w:r>
            <w:r>
              <w:rPr>
                <w:rFonts w:ascii="Arial" w:hAnsi="Arial"/>
                <w:sz w:val="24"/>
                <w:szCs w:val="24"/>
              </w:rPr>
              <w:t xml:space="preserve">                                                              </w:t>
            </w:r>
          </w:p>
          <w:p>
            <w:pPr>
              <w:pStyle w:val="Normal"/>
              <w:rPr/>
            </w:pPr>
            <w:r>
              <w:rPr>
                <w:rStyle w:val="11"/>
                <w:rFonts w:ascii="Arial" w:hAnsi="Arial"/>
                <w:b/>
                <w:sz w:val="24"/>
                <w:szCs w:val="24"/>
              </w:rPr>
              <w:t>Τηλ.213 2051745-760</w:t>
            </w:r>
            <w:r>
              <w:rPr>
                <w:rFonts w:ascii="Arial" w:hAnsi="Arial"/>
                <w:sz w:val="24"/>
                <w:szCs w:val="24"/>
              </w:rPr>
              <w:t xml:space="preserve">                       </w:t>
            </w:r>
          </w:p>
          <w:p>
            <w:pPr>
              <w:pStyle w:val="Normal"/>
              <w:rPr>
                <w:rFonts w:ascii="Arial" w:hAnsi="Arial"/>
                <w:sz w:val="24"/>
                <w:szCs w:val="24"/>
              </w:rPr>
            </w:pPr>
            <w:r>
              <w:rPr/>
            </w:r>
          </w:p>
          <w:p>
            <w:pPr>
              <w:pStyle w:val="Normal"/>
              <w:rPr>
                <w:rFonts w:ascii="Arial" w:hAnsi="Arial"/>
                <w:sz w:val="24"/>
                <w:szCs w:val="24"/>
              </w:rPr>
            </w:pPr>
            <w:r>
              <w:rPr/>
            </w:r>
          </w:p>
        </w:tc>
      </w:tr>
    </w:tbl>
    <w:p>
      <w:pPr>
        <w:pStyle w:val="Normal"/>
        <w:ind w:hanging="0"/>
        <w:jc w:val="center"/>
        <w:rPr>
          <w:rFonts w:ascii="Arial" w:hAnsi="Arial"/>
          <w:sz w:val="24"/>
          <w:szCs w:val="24"/>
        </w:rPr>
      </w:pPr>
      <w:r>
        <w:rPr>
          <w:rFonts w:ascii="Arial" w:hAnsi="Arial"/>
          <w:b/>
          <w:sz w:val="24"/>
          <w:szCs w:val="24"/>
        </w:rPr>
        <w:t xml:space="preserve">          </w:t>
      </w:r>
      <w:r>
        <w:rPr>
          <w:rFonts w:ascii="Arial" w:hAnsi="Arial"/>
          <w:b/>
          <w:sz w:val="24"/>
          <w:szCs w:val="24"/>
        </w:rPr>
        <w:t>ΑΝΑΚΟΙΝΩΣΗ</w:t>
      </w:r>
    </w:p>
    <w:p>
      <w:pPr>
        <w:pStyle w:val="Normal"/>
        <w:ind w:firstLine="720"/>
        <w:jc w:val="center"/>
        <w:rPr>
          <w:rFonts w:ascii="Arial" w:hAnsi="Arial"/>
          <w:b/>
          <w:b/>
          <w:sz w:val="24"/>
          <w:szCs w:val="24"/>
        </w:rPr>
      </w:pPr>
      <w:r>
        <w:rPr>
          <w:rFonts w:ascii="Arial" w:hAnsi="Arial"/>
          <w:b/>
          <w:sz w:val="24"/>
          <w:szCs w:val="24"/>
        </w:rPr>
      </w:r>
    </w:p>
    <w:p>
      <w:pPr>
        <w:pStyle w:val="Normal"/>
        <w:ind w:firstLine="720"/>
        <w:jc w:val="center"/>
        <w:rPr>
          <w:rFonts w:ascii="Arial" w:hAnsi="Arial"/>
          <w:sz w:val="24"/>
          <w:szCs w:val="24"/>
        </w:rPr>
      </w:pPr>
      <w:r>
        <w:rPr>
          <w:rFonts w:ascii="Arial" w:hAnsi="Arial"/>
          <w:b/>
          <w:sz w:val="24"/>
          <w:szCs w:val="24"/>
        </w:rPr>
        <w:t>Προς Εκπαιδευτικούς Δευτεροβάθμιας Εκπαίδευσης</w:t>
      </w:r>
    </w:p>
    <w:p>
      <w:pPr>
        <w:pStyle w:val="Normal"/>
        <w:ind w:firstLine="720"/>
        <w:jc w:val="center"/>
        <w:rPr>
          <w:rFonts w:ascii="Arial" w:hAnsi="Arial"/>
          <w:sz w:val="24"/>
          <w:szCs w:val="24"/>
        </w:rPr>
      </w:pPr>
      <w:r>
        <w:rPr>
          <w:rFonts w:ascii="Arial" w:hAnsi="Arial"/>
          <w:b/>
          <w:sz w:val="24"/>
          <w:szCs w:val="24"/>
        </w:rPr>
        <w:t xml:space="preserve"> </w:t>
      </w:r>
      <w:r>
        <w:rPr>
          <w:rFonts w:ascii="Arial" w:hAnsi="Arial"/>
          <w:b/>
          <w:sz w:val="24"/>
          <w:szCs w:val="24"/>
        </w:rPr>
        <w:t>&amp; Καθηγητές Ξένων Γλωσσών</w:t>
      </w:r>
    </w:p>
    <w:p>
      <w:pPr>
        <w:pStyle w:val="Normal"/>
        <w:ind w:firstLine="720"/>
        <w:jc w:val="both"/>
        <w:rPr>
          <w:rFonts w:ascii="Arial" w:hAnsi="Arial"/>
          <w:sz w:val="24"/>
          <w:szCs w:val="24"/>
        </w:rPr>
      </w:pPr>
      <w:r>
        <w:rPr>
          <w:rFonts w:ascii="Arial" w:hAnsi="Arial"/>
          <w:sz w:val="24"/>
          <w:szCs w:val="24"/>
        </w:rPr>
      </w:r>
    </w:p>
    <w:p>
      <w:pPr>
        <w:pStyle w:val="Normal"/>
        <w:ind w:firstLine="720"/>
        <w:jc w:val="both"/>
        <w:rPr>
          <w:rFonts w:ascii="Arial" w:hAnsi="Arial"/>
          <w:sz w:val="24"/>
          <w:szCs w:val="24"/>
        </w:rPr>
      </w:pPr>
      <w:r>
        <w:rPr>
          <w:rFonts w:ascii="Arial" w:hAnsi="Arial"/>
          <w:sz w:val="24"/>
          <w:szCs w:val="24"/>
        </w:rPr>
        <w:t xml:space="preserve">Ο Δήμος Λυκόβρυσης – Πεύκης μέσω του ΝΠΔΔ  «Παιδεία – Κοινωνική Προστασία &amp; Αλληλεγγύη» (ΚΟΙ.Π.Α.Π.),  σε συνεργασία με εκπαιδευτικούς της περιοχής μας, συνεχίζει τη λειτουργία του Κοινωνικού Φροντιστηρίου, ενός θεσμού που στο ξεκίνημά του στηρίχτηκε από την τοπική κοινωνία και λειτούργησε με επιτυχία καλύπτοντας όλες τις ανάγκες που μέχρι τώρα προέκυψαν, προκειμένου να βοηθηθούν οι μαθητές των οικονομικά ασθενέστερων οικογενειών με δωρεάν μαθήματα. </w:t>
      </w:r>
    </w:p>
    <w:p>
      <w:pPr>
        <w:pStyle w:val="Normal"/>
        <w:ind w:firstLine="720"/>
        <w:jc w:val="both"/>
        <w:rPr>
          <w:rFonts w:ascii="Arial" w:hAnsi="Arial"/>
          <w:sz w:val="24"/>
          <w:szCs w:val="24"/>
        </w:rPr>
      </w:pPr>
      <w:r>
        <w:rPr>
          <w:rFonts w:ascii="Arial" w:hAnsi="Arial"/>
          <w:sz w:val="24"/>
          <w:szCs w:val="24"/>
        </w:rPr>
      </w:r>
    </w:p>
    <w:p>
      <w:pPr>
        <w:pStyle w:val="Normal"/>
        <w:ind w:firstLine="720"/>
        <w:jc w:val="both"/>
        <w:rPr>
          <w:rFonts w:ascii="Arial" w:hAnsi="Arial"/>
          <w:sz w:val="24"/>
          <w:szCs w:val="24"/>
        </w:rPr>
      </w:pPr>
      <w:r>
        <w:rPr>
          <w:rFonts w:ascii="Arial" w:hAnsi="Arial"/>
          <w:sz w:val="24"/>
          <w:szCs w:val="24"/>
        </w:rPr>
        <w:t>Καλούμε και φέτος όσους εκπαιδευτικούς</w:t>
      </w:r>
      <w:r>
        <w:rPr>
          <w:rFonts w:ascii="Arial" w:hAnsi="Arial"/>
          <w:b/>
          <w:bCs/>
          <w:sz w:val="24"/>
          <w:szCs w:val="24"/>
        </w:rPr>
        <w:t xml:space="preserve"> Δευτεροβάθμιας Εκπαίδευσης</w:t>
      </w:r>
      <w:r>
        <w:rPr>
          <w:rFonts w:ascii="Arial" w:hAnsi="Arial"/>
          <w:sz w:val="24"/>
          <w:szCs w:val="24"/>
        </w:rPr>
        <w:t xml:space="preserve"> επιθυμούν να συμμετέχουν στο Κοινωνικό Φροντιστήριο για το </w:t>
      </w:r>
      <w:r>
        <w:rPr>
          <w:rFonts w:ascii="Arial" w:hAnsi="Arial"/>
          <w:sz w:val="24"/>
          <w:szCs w:val="24"/>
        </w:rPr>
        <w:t>Σ</w:t>
      </w:r>
      <w:r>
        <w:rPr>
          <w:rFonts w:ascii="Arial" w:hAnsi="Arial"/>
          <w:sz w:val="24"/>
          <w:szCs w:val="24"/>
        </w:rPr>
        <w:t>χολικό έτος 201</w:t>
      </w:r>
      <w:r>
        <w:rPr>
          <w:rFonts w:ascii="Arial" w:hAnsi="Arial"/>
          <w:sz w:val="24"/>
          <w:szCs w:val="24"/>
        </w:rPr>
        <w:t>8</w:t>
      </w:r>
      <w:r>
        <w:rPr>
          <w:rFonts w:ascii="Arial" w:hAnsi="Arial"/>
          <w:sz w:val="24"/>
          <w:szCs w:val="24"/>
        </w:rPr>
        <w:t>-201</w:t>
      </w:r>
      <w:r>
        <w:rPr>
          <w:rFonts w:ascii="Arial" w:hAnsi="Arial"/>
          <w:sz w:val="24"/>
          <w:szCs w:val="24"/>
        </w:rPr>
        <w:t>9</w:t>
      </w:r>
      <w:r>
        <w:rPr>
          <w:rFonts w:ascii="Arial" w:hAnsi="Arial"/>
          <w:sz w:val="24"/>
          <w:szCs w:val="24"/>
        </w:rPr>
        <w:t xml:space="preserve"> ,όπως επίσης και </w:t>
      </w:r>
      <w:r>
        <w:rPr>
          <w:rFonts w:ascii="Arial" w:hAnsi="Arial"/>
          <w:b/>
          <w:bCs/>
          <w:sz w:val="24"/>
          <w:szCs w:val="24"/>
        </w:rPr>
        <w:t>Καθηγητές Ξένων Γλωσσών,</w:t>
      </w:r>
      <w:r>
        <w:rPr>
          <w:rFonts w:ascii="Arial" w:hAnsi="Arial"/>
          <w:sz w:val="24"/>
          <w:szCs w:val="24"/>
        </w:rPr>
        <w:t xml:space="preserve"> να δηλώσουν την πολύτιμη εθελοντική συμμετοχή τους  στην προσπάθεια αυτή.</w:t>
      </w:r>
    </w:p>
    <w:p>
      <w:pPr>
        <w:pStyle w:val="Normal"/>
        <w:ind w:firstLine="720"/>
        <w:jc w:val="both"/>
        <w:rPr>
          <w:rFonts w:ascii="Arial" w:hAnsi="Arial"/>
          <w:sz w:val="24"/>
          <w:szCs w:val="24"/>
        </w:rPr>
      </w:pPr>
      <w:r>
        <w:rPr>
          <w:rFonts w:ascii="Arial" w:hAnsi="Arial"/>
          <w:sz w:val="24"/>
          <w:szCs w:val="24"/>
        </w:rPr>
      </w:r>
    </w:p>
    <w:p>
      <w:pPr>
        <w:pStyle w:val="Normal"/>
        <w:ind w:firstLine="720"/>
        <w:jc w:val="both"/>
        <w:rPr>
          <w:rFonts w:ascii="Arial" w:hAnsi="Arial"/>
          <w:sz w:val="24"/>
          <w:szCs w:val="24"/>
        </w:rPr>
      </w:pPr>
      <w:r>
        <w:rPr>
          <w:rFonts w:ascii="Arial" w:hAnsi="Arial"/>
          <w:sz w:val="24"/>
          <w:szCs w:val="24"/>
        </w:rPr>
        <w:t>Τα μαθήματα που  διδάσκονται από το Κοινωνικό Φροντιστήριο σύμφωνα με το υπάρχον εκπαιδευτικό δυναμικό  είναι τα εξής:</w:t>
      </w:r>
    </w:p>
    <w:p>
      <w:pPr>
        <w:pStyle w:val="Normal"/>
        <w:ind w:firstLine="720"/>
        <w:jc w:val="both"/>
        <w:rPr>
          <w:rFonts w:ascii="Arial" w:hAnsi="Arial"/>
          <w:sz w:val="24"/>
          <w:szCs w:val="24"/>
        </w:rPr>
      </w:pPr>
      <w:r>
        <w:rPr>
          <w:rFonts w:ascii="Arial" w:hAnsi="Arial"/>
          <w:sz w:val="24"/>
          <w:szCs w:val="24"/>
        </w:rPr>
      </w:r>
    </w:p>
    <w:p>
      <w:pPr>
        <w:pStyle w:val="Normal"/>
        <w:ind w:hanging="0"/>
        <w:jc w:val="both"/>
        <w:rPr>
          <w:rFonts w:ascii="Arial" w:hAnsi="Arial"/>
          <w:sz w:val="24"/>
          <w:szCs w:val="24"/>
        </w:rPr>
      </w:pPr>
      <w:r>
        <w:rPr>
          <w:rFonts w:ascii="Arial" w:hAnsi="Arial"/>
          <w:b/>
          <w:bCs/>
          <w:sz w:val="24"/>
          <w:szCs w:val="24"/>
        </w:rPr>
        <w:t>ΜΑΘΗΜΑΤΙΚΑ  ΦΥΣΙΚΗ ΧΗΜΕΙΑ ΑΡΧΑΙΑ ΛΑΤΙΝΙΚΑ ΠΛΗΡΟΦΟΡΙΚΗ ΛΟΓΟΤΕΧΝΙΑ ΑΓΓΛΙΚΑ ΓΑΛΛΙΚΑ</w:t>
      </w:r>
    </w:p>
    <w:p>
      <w:pPr>
        <w:pStyle w:val="Normal"/>
        <w:ind w:hanging="0"/>
        <w:jc w:val="both"/>
        <w:rPr>
          <w:rFonts w:ascii="Arial" w:hAnsi="Arial"/>
          <w:sz w:val="24"/>
          <w:szCs w:val="24"/>
        </w:rPr>
      </w:pPr>
      <w:r>
        <w:rPr>
          <w:rFonts w:ascii="Arial" w:hAnsi="Arial"/>
          <w:sz w:val="24"/>
          <w:szCs w:val="24"/>
        </w:rPr>
      </w:r>
    </w:p>
    <w:p>
      <w:pPr>
        <w:pStyle w:val="Normal"/>
        <w:ind w:hanging="0"/>
        <w:jc w:val="both"/>
        <w:rPr>
          <w:rFonts w:ascii="Arial" w:hAnsi="Arial"/>
          <w:sz w:val="24"/>
          <w:szCs w:val="24"/>
        </w:rPr>
      </w:pPr>
      <w:r>
        <w:rPr>
          <w:rFonts w:ascii="Arial" w:hAnsi="Arial"/>
          <w:sz w:val="24"/>
          <w:szCs w:val="24"/>
        </w:rPr>
        <w:t xml:space="preserve"> </w:t>
      </w:r>
      <w:r>
        <w:rPr>
          <w:rFonts w:ascii="Arial" w:hAnsi="Arial"/>
          <w:sz w:val="24"/>
          <w:szCs w:val="24"/>
        </w:rPr>
        <w:t>Σε περίπτωση που ενδιαφέρεστε να προσφέρετε το χρόνο και τις γνώσεις σας για τον σκοπό αυτό, να μας δηλώσετε ειδικότητα, μαθήματα  και ώρες εβδομαδιαίως που προτίθεστε να διαθέσετε</w:t>
      </w:r>
      <w:r>
        <w:rPr>
          <w:rFonts w:ascii="Arial" w:hAnsi="Arial"/>
          <w:b/>
          <w:sz w:val="24"/>
          <w:szCs w:val="24"/>
          <w:u w:val="single"/>
        </w:rPr>
        <w:t>.</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sz w:val="24"/>
          <w:szCs w:val="24"/>
        </w:rPr>
        <w:t>Για πληροφορίες μπορείτε να απευθύνεστε στο ΝΠΔΔ «Παιδεία – Κοινωνική Προστασία &amp; Αλληλεγγύη» (ΚΟΙ.Π.Α.Π.) στο τηλέφωνο 213 205174</w:t>
      </w:r>
      <w:r>
        <w:rPr>
          <w:rFonts w:ascii="Arial" w:hAnsi="Arial"/>
          <w:b/>
          <w:sz w:val="24"/>
          <w:szCs w:val="24"/>
        </w:rPr>
        <w:t xml:space="preserve">6 </w:t>
      </w:r>
      <w:r>
        <w:rPr>
          <w:rFonts w:ascii="Arial" w:hAnsi="Arial"/>
          <w:b/>
          <w:sz w:val="24"/>
          <w:szCs w:val="24"/>
        </w:rPr>
        <w:t>&amp; 760</w:t>
      </w:r>
    </w:p>
    <w:p>
      <w:pPr>
        <w:pStyle w:val="Normal"/>
        <w:jc w:val="both"/>
        <w:rPr>
          <w:rFonts w:ascii="Arial" w:hAnsi="Arial"/>
          <w:b/>
          <w:b/>
          <w:sz w:val="24"/>
          <w:szCs w:val="24"/>
        </w:rPr>
      </w:pPr>
      <w:r>
        <w:rPr>
          <w:rFonts w:ascii="Arial" w:hAnsi="Arial"/>
          <w:b/>
          <w:sz w:val="24"/>
          <w:szCs w:val="24"/>
        </w:rPr>
      </w:r>
    </w:p>
    <w:p>
      <w:pPr>
        <w:pStyle w:val="Normal"/>
        <w:jc w:val="right"/>
        <w:rPr>
          <w:rFonts w:ascii="Arial" w:hAnsi="Arial"/>
          <w:b/>
          <w:b/>
          <w:sz w:val="24"/>
          <w:szCs w:val="24"/>
        </w:rPr>
      </w:pPr>
      <w:r>
        <w:rPr>
          <w:rFonts w:ascii="Arial" w:hAnsi="Arial"/>
          <w:b/>
          <w:sz w:val="24"/>
          <w:szCs w:val="24"/>
        </w:rPr>
      </w:r>
    </w:p>
    <w:p>
      <w:pPr>
        <w:pStyle w:val="Normal"/>
        <w:jc w:val="right"/>
        <w:rPr>
          <w:rFonts w:ascii="Arial" w:hAnsi="Arial"/>
          <w:b/>
          <w:b/>
          <w:sz w:val="24"/>
          <w:szCs w:val="24"/>
        </w:rPr>
      </w:pPr>
      <w:r>
        <w:rPr>
          <w:rFonts w:ascii="Arial" w:hAnsi="Arial"/>
          <w:b/>
          <w:sz w:val="24"/>
          <w:szCs w:val="24"/>
        </w:rPr>
      </w:r>
    </w:p>
    <w:p>
      <w:pPr>
        <w:pStyle w:val="Normal"/>
        <w:jc w:val="center"/>
        <w:rPr>
          <w:rFonts w:ascii="Arial" w:hAnsi="Arial"/>
          <w:sz w:val="24"/>
          <w:szCs w:val="24"/>
        </w:rPr>
      </w:pPr>
      <w:r>
        <w:rPr>
          <w:rFonts w:ascii="Arial" w:hAnsi="Arial"/>
          <w:b/>
          <w:sz w:val="24"/>
          <w:szCs w:val="24"/>
        </w:rPr>
        <w:t xml:space="preserve">                                                                             </w:t>
      </w:r>
      <w:r>
        <w:rPr>
          <w:rFonts w:ascii="Arial" w:hAnsi="Arial"/>
          <w:b/>
          <w:sz w:val="24"/>
          <w:szCs w:val="24"/>
        </w:rPr>
        <w:t>Η Πρόεδρος του ΚΟΙΠΑΠ</w:t>
      </w:r>
    </w:p>
    <w:p>
      <w:pPr>
        <w:pStyle w:val="Normal"/>
        <w:jc w:val="right"/>
        <w:rPr>
          <w:rFonts w:ascii="Arial" w:hAnsi="Arial"/>
          <w:b/>
          <w:b/>
          <w:sz w:val="24"/>
          <w:szCs w:val="24"/>
        </w:rPr>
      </w:pPr>
      <w:r>
        <w:rPr>
          <w:rFonts w:ascii="Arial" w:hAnsi="Arial"/>
          <w:b/>
          <w:sz w:val="24"/>
          <w:szCs w:val="24"/>
        </w:rPr>
      </w:r>
    </w:p>
    <w:p>
      <w:pPr>
        <w:pStyle w:val="Normal"/>
        <w:jc w:val="right"/>
        <w:rPr>
          <w:rFonts w:ascii="Arial" w:hAnsi="Arial"/>
          <w:b/>
          <w:b/>
          <w:sz w:val="24"/>
          <w:szCs w:val="24"/>
        </w:rPr>
      </w:pPr>
      <w:r>
        <w:rPr>
          <w:rFonts w:ascii="Arial" w:hAnsi="Arial"/>
          <w:b/>
          <w:sz w:val="24"/>
          <w:szCs w:val="24"/>
        </w:rPr>
      </w:r>
    </w:p>
    <w:p>
      <w:pPr>
        <w:pStyle w:val="Normal"/>
        <w:jc w:val="center"/>
        <w:rPr>
          <w:rFonts w:ascii="Arial" w:hAnsi="Arial"/>
          <w:sz w:val="24"/>
          <w:szCs w:val="24"/>
        </w:rPr>
      </w:pPr>
      <w:r>
        <w:rPr>
          <w:rFonts w:ascii="Arial" w:hAnsi="Arial"/>
          <w:b/>
          <w:sz w:val="24"/>
          <w:szCs w:val="24"/>
        </w:rPr>
        <w:t xml:space="preserve">                                                                             </w:t>
      </w:r>
      <w:r>
        <w:rPr>
          <w:rFonts w:ascii="Arial" w:hAnsi="Arial"/>
          <w:b/>
          <w:sz w:val="24"/>
          <w:szCs w:val="24"/>
        </w:rPr>
        <w:t>Ασπραδάκη Αννα</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Liberation Mono">
    <w:altName w:val="Courier New"/>
    <w:charset w:val="a1"/>
    <w:family w:val="modern"/>
    <w:pitch w:val="fixed"/>
  </w:font>
  <w:font w:name="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l-GR" w:eastAsia="zh-CN" w:bidi="hi-IN"/>
      </w:rPr>
    </w:rPrDefault>
    <w:pPrDefault>
      <w:pPr/>
    </w:pPrDefault>
  </w:docDefaults>
  <w:style w:type="paragraph" w:styleId="Normal">
    <w:name w:val="Normal"/>
    <w:qFormat/>
    <w:pPr>
      <w:widowControl w:val="false"/>
    </w:pPr>
    <w:rPr>
      <w:rFonts w:ascii="Liberation Serif" w:hAnsi="Liberation Serif" w:eastAsia="SimSun" w:cs="Lucida Sans"/>
      <w:color w:val="auto"/>
      <w:sz w:val="24"/>
      <w:szCs w:val="24"/>
      <w:lang w:val="el-GR" w:eastAsia="zh-CN" w:bidi="hi-IN"/>
    </w:rPr>
  </w:style>
  <w:style w:type="character" w:styleId="1">
    <w:name w:val="Προεπιλεγμένη γραμματοσειρά1"/>
    <w:qFormat/>
    <w:rPr/>
  </w:style>
  <w:style w:type="character" w:styleId="11">
    <w:name w:val="Έντονο1"/>
    <w:basedOn w:val="1"/>
    <w:qFormat/>
    <w:rPr>
      <w:b/>
      <w:bCs/>
    </w:rPr>
  </w:style>
  <w:style w:type="paragraph" w:styleId="Style14">
    <w:name w:val="Επικεφαλίδα"/>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Style19">
    <w:name w:val="Προμορφοποιημένο κείμενο"/>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LibreOffice/5.2.3.3$Windows_x86 LibreOffice_project/d54a8868f08a7b39642414cf2c8ef2f228f780cf</Application>
  <Pages>1</Pages>
  <Words>205</Words>
  <Characters>1327</Characters>
  <CharactersWithSpaces>1786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dcterms:modified xsi:type="dcterms:W3CDTF">2018-05-07T11:21:01Z</dcterms:modified>
  <cp:revision>2</cp:revision>
  <dc:subject/>
  <dc:title/>
</cp:coreProperties>
</file>